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742698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D2B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D346C">
        <w:rPr>
          <w:rFonts w:ascii="Times New Roman" w:hAnsi="Times New Roman" w:cs="Times New Roman"/>
          <w:b/>
          <w:sz w:val="24"/>
          <w:szCs w:val="24"/>
          <w:u w:val="single"/>
        </w:rPr>
        <w:t>086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DD346C" w:rsidRPr="00D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дисковых затворов и фланцев для воды </w:t>
      </w:r>
      <w:r w:rsidR="00D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 w:rsidR="00742698" w:rsidRPr="00742698">
        <w:rPr>
          <w:rFonts w:ascii="Times New Roman" w:hAnsi="Times New Roman" w:cs="Times New Roman"/>
          <w:b/>
          <w:sz w:val="24"/>
          <w:szCs w:val="24"/>
          <w:u w:val="single"/>
        </w:rPr>
        <w:t>КТК-Р</w:t>
      </w:r>
      <w:r w:rsidR="00D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КТК-К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1671A5" w:rsidRPr="001671A5"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butterfly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valves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flanges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 w:rsidRPr="00DD346C">
        <w:rPr>
          <w:rFonts w:ascii="Times New Roman" w:hAnsi="Times New Roman" w:cs="Times New Roman"/>
          <w:b/>
          <w:sz w:val="24"/>
          <w:szCs w:val="24"/>
          <w:lang w:val="en-US"/>
        </w:rPr>
        <w:t>water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CPC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>-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46C">
        <w:rPr>
          <w:rFonts w:ascii="Times New Roman" w:hAnsi="Times New Roman" w:cs="Times New Roman"/>
          <w:b/>
          <w:sz w:val="24"/>
          <w:szCs w:val="24"/>
          <w:lang w:val="en-US"/>
        </w:rPr>
        <w:t>CPC</w:t>
      </w:r>
      <w:r w:rsidR="00DD346C" w:rsidRPr="00DD346C">
        <w:rPr>
          <w:rFonts w:ascii="Times New Roman" w:hAnsi="Times New Roman" w:cs="Times New Roman"/>
          <w:b/>
          <w:sz w:val="24"/>
          <w:szCs w:val="24"/>
        </w:rPr>
        <w:t>-</w:t>
      </w:r>
      <w:r w:rsidR="00DD346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</w:rPr>
          <w:t>Secretary.CPCTenderBoard@cpcpipe.ru</w:t>
        </w:r>
      </w:hyperlink>
      <w:r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(копия</w:t>
      </w:r>
      <w:r w:rsidR="00747A00" w:rsidRPr="00EF4CEC">
        <w:rPr>
          <w:highlight w:val="yellow"/>
        </w:rPr>
        <w:t xml:space="preserve"> 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Evaluation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330DF8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5005">
        <w:rPr>
          <w:rFonts w:ascii="Times New Roman" w:hAnsi="Times New Roman" w:cs="Times New Roman"/>
          <w:sz w:val="24"/>
          <w:szCs w:val="24"/>
        </w:rPr>
        <w:t>Наличие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опыта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работы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поставкам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запорной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арматуры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и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фланцев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exper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butterfly valves and flanges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>;</w:t>
      </w:r>
      <w:bookmarkStart w:id="2" w:name="_GoBack"/>
      <w:bookmarkEnd w:id="2"/>
    </w:p>
    <w:p w:rsidR="003D4CD4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DD346C">
        <w:rPr>
          <w:rFonts w:ascii="Times New Roman" w:hAnsi="Times New Roman" w:cs="Times New Roman"/>
          <w:sz w:val="24"/>
          <w:szCs w:val="24"/>
        </w:rPr>
        <w:t xml:space="preserve"> п</w:t>
      </w:r>
      <w:r w:rsidR="00742698">
        <w:rPr>
          <w:rFonts w:ascii="Times New Roman" w:hAnsi="Times New Roman" w:cs="Times New Roman"/>
          <w:sz w:val="24"/>
          <w:szCs w:val="24"/>
        </w:rPr>
        <w:t>редставит</w:t>
      </w:r>
      <w:r w:rsidR="00DD346C">
        <w:rPr>
          <w:rFonts w:ascii="Times New Roman" w:hAnsi="Times New Roman" w:cs="Times New Roman"/>
          <w:sz w:val="24"/>
          <w:szCs w:val="24"/>
        </w:rPr>
        <w:t xml:space="preserve">ь предложение в </w:t>
      </w:r>
      <w:r w:rsidR="003D4CD4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="00DD346C">
        <w:rPr>
          <w:rFonts w:ascii="Times New Roman" w:hAnsi="Times New Roman" w:cs="Times New Roman"/>
          <w:sz w:val="24"/>
          <w:szCs w:val="24"/>
        </w:rPr>
        <w:t>соответствии с техническими требованиями закупки</w:t>
      </w:r>
      <w:r w:rsidR="003D4CD4">
        <w:rPr>
          <w:rFonts w:ascii="Times New Roman" w:hAnsi="Times New Roman" w:cs="Times New Roman"/>
          <w:sz w:val="24"/>
          <w:szCs w:val="24"/>
        </w:rPr>
        <w:t xml:space="preserve"> (Приложение 2.1. и опросные листы на оборудование)</w:t>
      </w:r>
      <w:r w:rsidR="001671A5">
        <w:rPr>
          <w:rFonts w:ascii="Times New Roman" w:hAnsi="Times New Roman" w:cs="Times New Roman"/>
          <w:sz w:val="24"/>
          <w:szCs w:val="24"/>
        </w:rPr>
        <w:t>.</w:t>
      </w:r>
      <w:r w:rsidR="001671A5"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FD2BC4">
        <w:rPr>
          <w:rFonts w:ascii="Times New Roman" w:hAnsi="Times New Roman" w:cs="Times New Roman"/>
          <w:sz w:val="24"/>
          <w:szCs w:val="24"/>
        </w:rPr>
        <w:t xml:space="preserve">/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strict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(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2.1. ,</w:t>
      </w:r>
      <w:r w:rsidR="003D4CD4">
        <w:rPr>
          <w:rFonts w:ascii="Times New Roman" w:hAnsi="Times New Roman" w:cs="Times New Roman"/>
          <w:sz w:val="24"/>
          <w:szCs w:val="24"/>
        </w:rPr>
        <w:t xml:space="preserve"> а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3D4CD4" w:rsidRPr="003C6566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D4CD4" w:rsidRPr="003D4CD4">
        <w:rPr>
          <w:rFonts w:ascii="Times New Roman" w:hAnsi="Times New Roman" w:cs="Times New Roman"/>
          <w:sz w:val="24"/>
          <w:szCs w:val="24"/>
        </w:rPr>
        <w:t>)</w:t>
      </w:r>
    </w:p>
    <w:p w:rsidR="00FC663A" w:rsidRDefault="00FC663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D4CD4">
        <w:rPr>
          <w:rFonts w:ascii="Times New Roman" w:hAnsi="Times New Roman" w:cs="Times New Roman"/>
          <w:sz w:val="24"/>
          <w:szCs w:val="24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4D555A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полноценной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4D555A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3D4CD4">
        <w:rPr>
          <w:rFonts w:ascii="Times New Roman" w:hAnsi="Times New Roman" w:cs="Times New Roman"/>
          <w:sz w:val="24"/>
          <w:szCs w:val="24"/>
        </w:rPr>
        <w:t xml:space="preserve">, </w:t>
      </w:r>
      <w:r w:rsidR="004D555A">
        <w:rPr>
          <w:rFonts w:ascii="Times New Roman" w:hAnsi="Times New Roman" w:cs="Times New Roman"/>
          <w:sz w:val="24"/>
          <w:szCs w:val="24"/>
        </w:rPr>
        <w:t>н</w:t>
      </w:r>
      <w:r w:rsidR="0014004D">
        <w:rPr>
          <w:rFonts w:ascii="Times New Roman" w:hAnsi="Times New Roman" w:cs="Times New Roman"/>
          <w:sz w:val="24"/>
          <w:szCs w:val="24"/>
        </w:rPr>
        <w:t>еобходимо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предоставить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чертежи</w:t>
      </w:r>
      <w:r w:rsidR="001671A5" w:rsidRPr="003D4CD4">
        <w:rPr>
          <w:rFonts w:ascii="Times New Roman" w:hAnsi="Times New Roman" w:cs="Times New Roman"/>
          <w:sz w:val="24"/>
          <w:szCs w:val="24"/>
        </w:rPr>
        <w:t xml:space="preserve">, </w:t>
      </w:r>
      <w:r w:rsidR="0014004D">
        <w:rPr>
          <w:rFonts w:ascii="Times New Roman" w:hAnsi="Times New Roman" w:cs="Times New Roman"/>
          <w:sz w:val="24"/>
          <w:szCs w:val="24"/>
        </w:rPr>
        <w:t>паспорта</w:t>
      </w:r>
      <w:r w:rsidRPr="003D4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14004D">
        <w:rPr>
          <w:rFonts w:ascii="Times New Roman" w:hAnsi="Times New Roman" w:cs="Times New Roman"/>
          <w:sz w:val="24"/>
          <w:szCs w:val="24"/>
        </w:rPr>
        <w:t>ы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иную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техническую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документацию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запорную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арматуру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и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фланцы</w:t>
      </w:r>
      <w:r w:rsidR="0014004D" w:rsidRPr="003D4CD4">
        <w:rPr>
          <w:rFonts w:ascii="Times New Roman" w:hAnsi="Times New Roman" w:cs="Times New Roman"/>
          <w:sz w:val="24"/>
          <w:szCs w:val="24"/>
        </w:rPr>
        <w:t xml:space="preserve">. </w:t>
      </w:r>
      <w:r w:rsidRPr="003D4CD4">
        <w:rPr>
          <w:rFonts w:ascii="Times New Roman" w:hAnsi="Times New Roman" w:cs="Times New Roman"/>
          <w:sz w:val="24"/>
          <w:szCs w:val="24"/>
        </w:rPr>
        <w:t xml:space="preserve">/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671A5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1671A5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="001671A5" w:rsidRPr="003D4CD4">
        <w:rPr>
          <w:rFonts w:ascii="Times New Roman" w:hAnsi="Times New Roman" w:cs="Times New Roman"/>
          <w:sz w:val="24"/>
          <w:szCs w:val="24"/>
        </w:rPr>
        <w:t>,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passports</w:t>
      </w:r>
      <w:r w:rsidRPr="003D4CD4">
        <w:rPr>
          <w:rFonts w:ascii="Times New Roman" w:hAnsi="Times New Roman" w:cs="Times New Roman"/>
          <w:sz w:val="24"/>
          <w:szCs w:val="24"/>
        </w:rPr>
        <w:t xml:space="preserve">,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742698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742698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742698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4004D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butterfly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valves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D4CD4" w:rsidRPr="003D4CD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flanges</w:t>
      </w:r>
      <w:r w:rsidRPr="003D4CD4">
        <w:rPr>
          <w:rFonts w:ascii="Times New Roman" w:hAnsi="Times New Roman" w:cs="Times New Roman"/>
          <w:sz w:val="24"/>
          <w:szCs w:val="24"/>
        </w:rPr>
        <w:t>.</w:t>
      </w:r>
    </w:p>
    <w:p w:rsidR="003C6566" w:rsidRPr="003C6566" w:rsidRDefault="003C6566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6566">
        <w:rPr>
          <w:rFonts w:ascii="Times New Roman" w:hAnsi="Times New Roman" w:cs="Times New Roman"/>
          <w:color w:val="FF0000"/>
          <w:sz w:val="24"/>
          <w:szCs w:val="24"/>
        </w:rPr>
        <w:t>ВНИМАНИЕ: По результатам тендера будут заключены 2 договора: с АО "КТК-Р"(резидент РФ) и АО "КТК-К"(резидент РК).</w:t>
      </w:r>
    </w:p>
    <w:p w:rsidR="00FD2BC4" w:rsidRPr="003D4CD4" w:rsidRDefault="003D4CD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05" w:rsidRPr="00FD2BC4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FD2BC4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C656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C656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85033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DC4E48-2A97-4DF6-AA08-E3D94453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30</cp:revision>
  <cp:lastPrinted>2015-04-07T13:30:00Z</cp:lastPrinted>
  <dcterms:created xsi:type="dcterms:W3CDTF">2016-11-10T08:21:00Z</dcterms:created>
  <dcterms:modified xsi:type="dcterms:W3CDTF">2020-03-17T11:27:00Z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